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6D9D2C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 xml:space="preserve">BOZP PODZIMNÍ KERAMIKA </w:t>
      </w:r>
    </w:p>
    <w:p w14:paraId="2D78973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</w:p>
    <w:p w14:paraId="064E71F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klient se řídí provozním a návštěvním řádem SC-DDM, chrání zdraví své i ostatních </w:t>
      </w:r>
    </w:p>
    <w:p w14:paraId="0A77388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zákaz požívání alkoholu a omamných a návykových látek a běhání po dílně</w:t>
      </w:r>
    </w:p>
    <w:p w14:paraId="1ABF2E3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při rozlití barvy nebo vody – ihned vytřít podlahu do sucha, hrozí uklouznutí</w:t>
      </w:r>
    </w:p>
    <w:p w14:paraId="335CB1C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s ostrými nástroji dbát opatrnosti, nepobíhat, nešermovat, přenášet špicí dolů v pěsti</w:t>
      </w:r>
    </w:p>
    <w:p w14:paraId="061DB35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elektrické přístroje, pec na keramiku zapíná a vypíná pouze vedoucí</w:t>
      </w:r>
    </w:p>
    <w:p w14:paraId="3C757DA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výrobky, knihy, šablony, vzorky zapůjčuje pouze vedoucí </w:t>
      </w:r>
    </w:p>
    <w:p w14:paraId="026224D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práce jen s hlínou pořadatele, nevynášet, výpal výrobků pouze z aktuální akce</w:t>
      </w:r>
    </w:p>
    <w:p w14:paraId="0A2D3124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02C2F96B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vyrábění:</w:t>
      </w:r>
    </w:p>
    <w:p w14:paraId="0CE71EF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připravit pracovní nástroje a </w:t>
      </w:r>
      <w:proofErr w:type="gramStart"/>
      <w:r w:rsidRPr="001974FF">
        <w:rPr>
          <w:rFonts w:ascii="Arial" w:hAnsi="Arial" w:cs="Arial"/>
          <w:sz w:val="22"/>
          <w:szCs w:val="22"/>
        </w:rPr>
        <w:t>podložku - pracovní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hadr ze sušáku, nebo z kontejneru </w:t>
      </w:r>
    </w:p>
    <w:p w14:paraId="199C58B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vhodný druh hlíny, množství a pracovní postup určí vedoucí</w:t>
      </w:r>
    </w:p>
    <w:p w14:paraId="1E03F34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nejprve zpracovat hlínu z kyblíku (zavírat </w:t>
      </w:r>
      <w:proofErr w:type="gramStart"/>
      <w:r w:rsidRPr="001974FF">
        <w:rPr>
          <w:rFonts w:ascii="Arial" w:hAnsi="Arial" w:cs="Arial"/>
          <w:sz w:val="22"/>
          <w:szCs w:val="22"/>
        </w:rPr>
        <w:t>víko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aby nevysychala)</w:t>
      </w:r>
    </w:p>
    <w:p w14:paraId="18998AF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otevření nového balíku povoluje vedoucí</w:t>
      </w:r>
    </w:p>
    <w:p w14:paraId="55745E3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výška hotového výrobku – dle výšky přenosky na stohování </w:t>
      </w:r>
    </w:p>
    <w:p w14:paraId="6C508C2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maximální povolená rozloha výrobku – pouze plocha podkladové šamotové destičky </w:t>
      </w:r>
    </w:p>
    <w:p w14:paraId="691D71E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maximální povolená váha hotového výrobku – 1/</w:t>
      </w:r>
      <w:proofErr w:type="gramStart"/>
      <w:r w:rsidRPr="001974FF">
        <w:rPr>
          <w:rFonts w:ascii="Arial" w:hAnsi="Arial" w:cs="Arial"/>
          <w:sz w:val="22"/>
          <w:szCs w:val="22"/>
        </w:rPr>
        <w:t>2kg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na 1 kroužek (akci)</w:t>
      </w:r>
    </w:p>
    <w:p w14:paraId="29A7C4E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výrobky přesahující stanovené rozměry nebudou vypáleny a hlína bude recyklována</w:t>
      </w:r>
    </w:p>
    <w:p w14:paraId="24396973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doporučená tloušťka plátu a stěn výrobků cca 0,</w:t>
      </w:r>
      <w:proofErr w:type="gramStart"/>
      <w:r w:rsidRPr="001974FF">
        <w:rPr>
          <w:rFonts w:ascii="Arial" w:hAnsi="Arial" w:cs="Arial"/>
          <w:sz w:val="22"/>
          <w:szCs w:val="22"/>
        </w:rPr>
        <w:t>5cm - 1cm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dle velikosti výrobku</w:t>
      </w:r>
    </w:p>
    <w:p w14:paraId="498F159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 výrobku odstranit všechny vzduchové bubliny, rozválený plát propíchat bodlem</w:t>
      </w:r>
    </w:p>
    <w:p w14:paraId="113C90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dutému výrobku vyvrtat otvor, dutiny při výpalu roztrhnou výrobek a poškodí ostatní</w:t>
      </w:r>
    </w:p>
    <w:p w14:paraId="5B91E2F1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malé části přilepit k výrobku po celé délce, odstávající části upadnou v průběhu sušení </w:t>
      </w:r>
    </w:p>
    <w:p w14:paraId="06BC0C8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při lepení dílů zdrsnit povrch částí,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nanést, přitlačit díly k sobě, utřít přebytečný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77392367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nový </w:t>
      </w:r>
      <w:proofErr w:type="spellStart"/>
      <w:r w:rsidRPr="001974FF">
        <w:rPr>
          <w:rFonts w:ascii="Arial" w:hAnsi="Arial" w:cs="Arial"/>
          <w:sz w:val="22"/>
          <w:szCs w:val="22"/>
        </w:rPr>
        <w:t>šlikr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lepení vyrobit zalitím suché hlíny horkou vodou</w:t>
      </w:r>
    </w:p>
    <w:p w14:paraId="6610257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nedodělané výrobky zabalit do mokré látky a igelitu do bedny skupiny (nevypalují se)</w:t>
      </w:r>
    </w:p>
    <w:p w14:paraId="147B5560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výrobek čitelně podepsat včetně čísla skupiny a uložit úsporně na pec, nebo do přepravky </w:t>
      </w:r>
    </w:p>
    <w:p w14:paraId="5A870E5A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zbytky hlíny zpracovat do pevné hroudy (koule) a vrátit do kyblíku</w:t>
      </w:r>
    </w:p>
    <w:p w14:paraId="0A3E81AB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hliněnou kaši od hrnčířského kruhu přelít do </w:t>
      </w:r>
      <w:proofErr w:type="spellStart"/>
      <w:r w:rsidRPr="001974FF">
        <w:rPr>
          <w:rFonts w:ascii="Arial" w:hAnsi="Arial" w:cs="Arial"/>
          <w:sz w:val="22"/>
          <w:szCs w:val="22"/>
        </w:rPr>
        <w:t>šlikru</w:t>
      </w:r>
      <w:proofErr w:type="spellEnd"/>
      <w:r w:rsidRPr="001974FF">
        <w:rPr>
          <w:rFonts w:ascii="Arial" w:hAnsi="Arial" w:cs="Arial"/>
          <w:sz w:val="22"/>
          <w:szCs w:val="22"/>
        </w:rPr>
        <w:t>, umýt kruh, obkladačky, zem, židli</w:t>
      </w:r>
    </w:p>
    <w:p w14:paraId="1B0130F9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vrátit misky se </w:t>
      </w:r>
      <w:proofErr w:type="spellStart"/>
      <w:r w:rsidRPr="001974FF">
        <w:rPr>
          <w:rFonts w:ascii="Arial" w:hAnsi="Arial" w:cs="Arial"/>
          <w:sz w:val="22"/>
          <w:szCs w:val="22"/>
        </w:rPr>
        <w:t>šlikrem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na odkládací stolek, umýt všechny pomůcky a vrátit na své místo </w:t>
      </w:r>
    </w:p>
    <w:p w14:paraId="17C08E9C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štětce štětinami nahoru, nože, jehly ostřím dolů, dřevěné válečky nemáčet – praskají</w:t>
      </w:r>
    </w:p>
    <w:p w14:paraId="512BBB7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vyprat pracovní plátno a rozložit rovně na sušák, umýt stůl a židli mokrou </w:t>
      </w:r>
      <w:proofErr w:type="spellStart"/>
      <w:r w:rsidRPr="001974FF">
        <w:rPr>
          <w:rFonts w:ascii="Arial" w:hAnsi="Arial" w:cs="Arial"/>
          <w:sz w:val="22"/>
          <w:szCs w:val="22"/>
        </w:rPr>
        <w:t>hadrou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</w:t>
      </w:r>
    </w:p>
    <w:p w14:paraId="15C3479B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</w:p>
    <w:p w14:paraId="7F9EBF73" w14:textId="77777777" w:rsidR="001974FF" w:rsidRPr="001974FF" w:rsidRDefault="001974FF" w:rsidP="001974FF">
      <w:pPr>
        <w:rPr>
          <w:rFonts w:ascii="Arial" w:hAnsi="Arial" w:cs="Arial"/>
          <w:b/>
          <w:sz w:val="22"/>
          <w:szCs w:val="22"/>
          <w:u w:val="single"/>
        </w:rPr>
      </w:pPr>
      <w:r w:rsidRPr="001974FF">
        <w:rPr>
          <w:rFonts w:ascii="Arial" w:hAnsi="Arial" w:cs="Arial"/>
          <w:b/>
          <w:sz w:val="22"/>
          <w:szCs w:val="22"/>
          <w:u w:val="single"/>
        </w:rPr>
        <w:t>glazování:</w:t>
      </w:r>
    </w:p>
    <w:p w14:paraId="08239D2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vyskládat vypálené výrobky z pece, naložit suché výrobky do pece</w:t>
      </w:r>
    </w:p>
    <w:p w14:paraId="5951D808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na glazování přinést misku s vodou na vymývání štětce</w:t>
      </w:r>
    </w:p>
    <w:p w14:paraId="33D9A172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vždy si vzít pouze 1 glazuru, po použití vymáchat štětec (ušpiní další glazuru, nádobu otřít vlhkým hadříkem, zašroubovat jemně víčko, vrátit glazuru na své místo podle barvy </w:t>
      </w:r>
    </w:p>
    <w:p w14:paraId="3F135387" w14:textId="77777777" w:rsidR="001974FF" w:rsidRPr="001974FF" w:rsidRDefault="001974FF" w:rsidP="001974FF">
      <w:p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poté je možné si vybrat další </w:t>
      </w:r>
      <w:proofErr w:type="gramStart"/>
      <w:r w:rsidRPr="001974FF">
        <w:rPr>
          <w:rFonts w:ascii="Arial" w:hAnsi="Arial" w:cs="Arial"/>
          <w:sz w:val="22"/>
          <w:szCs w:val="22"/>
        </w:rPr>
        <w:t>glazuru - neblokovat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barvy dalším účastníkům</w:t>
      </w:r>
    </w:p>
    <w:p w14:paraId="637835F6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spodní část </w:t>
      </w:r>
      <w:proofErr w:type="spellStart"/>
      <w:r w:rsidRPr="001974FF">
        <w:rPr>
          <w:rFonts w:ascii="Arial" w:hAnsi="Arial" w:cs="Arial"/>
          <w:sz w:val="22"/>
          <w:szCs w:val="22"/>
        </w:rPr>
        <w:t>naglazovaného</w:t>
      </w:r>
      <w:proofErr w:type="spellEnd"/>
      <w:r w:rsidRPr="001974FF">
        <w:rPr>
          <w:rFonts w:ascii="Arial" w:hAnsi="Arial" w:cs="Arial"/>
          <w:sz w:val="22"/>
          <w:szCs w:val="22"/>
        </w:rPr>
        <w:t xml:space="preserve"> výrobku omýt mokrou houbou (zbytky se přilepí v peci)</w:t>
      </w:r>
    </w:p>
    <w:p w14:paraId="15BB08F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očištěné výrobky vložit do pece na keramické střípky, případně do přepravky</w:t>
      </w:r>
    </w:p>
    <w:p w14:paraId="4354BDF5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glazury s červenou nálepkou</w:t>
      </w:r>
      <w:r w:rsidRPr="001974FF">
        <w:rPr>
          <w:rFonts w:ascii="Arial" w:hAnsi="Arial" w:cs="Arial"/>
          <w:sz w:val="22"/>
          <w:szCs w:val="22"/>
        </w:rPr>
        <w:t xml:space="preserve"> = </w:t>
      </w:r>
      <w:proofErr w:type="gramStart"/>
      <w:r w:rsidRPr="001974FF">
        <w:rPr>
          <w:rFonts w:ascii="Arial" w:hAnsi="Arial" w:cs="Arial"/>
          <w:sz w:val="22"/>
          <w:szCs w:val="22"/>
        </w:rPr>
        <w:t>olovnaté - nepoužívat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do hrnků, misek, květináčů apod.</w:t>
      </w:r>
      <w:proofErr w:type="gramStart"/>
      <w:r w:rsidRPr="001974FF">
        <w:rPr>
          <w:rFonts w:ascii="Arial" w:hAnsi="Arial" w:cs="Arial"/>
          <w:sz w:val="22"/>
          <w:szCs w:val="22"/>
        </w:rPr>
        <w:t>,  glazuru</w:t>
      </w:r>
      <w:proofErr w:type="gramEnd"/>
      <w:r w:rsidRPr="001974FF">
        <w:rPr>
          <w:rFonts w:ascii="Arial" w:hAnsi="Arial" w:cs="Arial"/>
          <w:sz w:val="22"/>
          <w:szCs w:val="22"/>
        </w:rPr>
        <w:t xml:space="preserve"> nepožívat, rukama od glazury neotírat oči, prsty nedávat do úst</w:t>
      </w:r>
    </w:p>
    <w:p w14:paraId="250836FF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  <w:u w:val="single"/>
        </w:rPr>
        <w:t>glazurou se žlutou nálepkou</w:t>
      </w:r>
      <w:r w:rsidRPr="001974FF">
        <w:rPr>
          <w:rFonts w:ascii="Arial" w:hAnsi="Arial" w:cs="Arial"/>
          <w:sz w:val="22"/>
          <w:szCs w:val="22"/>
        </w:rPr>
        <w:t xml:space="preserve"> = na výrobky na slinutí, nepropouští vodu, pro tavení skla</w:t>
      </w:r>
    </w:p>
    <w:p w14:paraId="4732AA0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po ukončení práce uklidit pracovní místo</w:t>
      </w:r>
    </w:p>
    <w:p w14:paraId="7DB2B79E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 xml:space="preserve">umýt dřezy od burelu + obkladačky, vrátit burel pod dřez </w:t>
      </w:r>
    </w:p>
    <w:p w14:paraId="4C3B351D" w14:textId="77777777" w:rsidR="001974FF" w:rsidRPr="001974FF" w:rsidRDefault="001974FF" w:rsidP="001974FF">
      <w:pPr>
        <w:numPr>
          <w:ilvl w:val="0"/>
          <w:numId w:val="4"/>
        </w:numPr>
        <w:rPr>
          <w:rFonts w:ascii="Arial" w:hAnsi="Arial" w:cs="Arial"/>
          <w:sz w:val="22"/>
          <w:szCs w:val="22"/>
        </w:rPr>
      </w:pPr>
      <w:r w:rsidRPr="001974FF">
        <w:rPr>
          <w:rFonts w:ascii="Arial" w:hAnsi="Arial" w:cs="Arial"/>
          <w:sz w:val="22"/>
          <w:szCs w:val="22"/>
        </w:rPr>
        <w:t>úklid pracovního místa provádí účastník, kontrolu provádí vedoucí akce</w:t>
      </w:r>
    </w:p>
    <w:p w14:paraId="2B4900D6" w14:textId="441A7A7C" w:rsidR="00994DEF" w:rsidRPr="001974FF" w:rsidRDefault="00994DEF" w:rsidP="001974FF"/>
    <w:sectPr w:rsidR="00994DEF" w:rsidRPr="001974FF">
      <w:headerReference w:type="default" r:id="rId7"/>
      <w:footerReference w:type="default" r:id="rId8"/>
      <w:pgSz w:w="11906" w:h="16838"/>
      <w:pgMar w:top="1417" w:right="746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8D992D" w14:textId="77777777" w:rsidR="006E41A0" w:rsidRDefault="006E41A0">
      <w:r>
        <w:separator/>
      </w:r>
    </w:p>
  </w:endnote>
  <w:endnote w:type="continuationSeparator" w:id="0">
    <w:p w14:paraId="6F90FFDB" w14:textId="77777777" w:rsidR="006E41A0" w:rsidRDefault="006E41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261A1" w14:textId="77777777" w:rsidR="0091304B" w:rsidRDefault="0091304B">
    <w:pPr>
      <w:pStyle w:val="Zpat"/>
      <w:jc w:val="center"/>
      <w:rPr>
        <w:rFonts w:ascii="Arial" w:eastAsia="Arial" w:hAnsi="Arial" w:cs="Arial"/>
        <w:color w:val="808080"/>
        <w:sz w:val="20"/>
      </w:rPr>
    </w:pPr>
    <w:r>
      <w:rPr>
        <w:rFonts w:ascii="Arial" w:hAnsi="Arial" w:cs="Arial"/>
        <w:b/>
        <w:color w:val="808080"/>
        <w:sz w:val="20"/>
      </w:rPr>
      <w:t xml:space="preserve">Bc. Jan Zatloukal, </w:t>
    </w:r>
    <w:r>
      <w:rPr>
        <w:rFonts w:ascii="Arial" w:hAnsi="Arial" w:cs="Arial"/>
        <w:color w:val="808080"/>
        <w:sz w:val="20"/>
      </w:rPr>
      <w:t xml:space="preserve">Sportcentrum – DDM, Olympijská 4, 796 </w:t>
    </w:r>
    <w:proofErr w:type="gramStart"/>
    <w:r>
      <w:rPr>
        <w:rFonts w:ascii="Arial" w:hAnsi="Arial" w:cs="Arial"/>
        <w:color w:val="808080"/>
        <w:sz w:val="20"/>
      </w:rPr>
      <w:t>01  PROSTĚJOV</w:t>
    </w:r>
    <w:proofErr w:type="gramEnd"/>
    <w:r>
      <w:rPr>
        <w:rFonts w:ascii="Arial" w:hAnsi="Arial" w:cs="Arial"/>
        <w:color w:val="808080"/>
        <w:sz w:val="20"/>
      </w:rPr>
      <w:t>,</w:t>
    </w:r>
  </w:p>
  <w:p w14:paraId="61E85A18" w14:textId="77777777" w:rsidR="0091304B" w:rsidRDefault="0091304B">
    <w:pPr>
      <w:pStyle w:val="Zpat"/>
      <w:jc w:val="center"/>
    </w:pPr>
    <w:r>
      <w:rPr>
        <w:rFonts w:ascii="Arial" w:eastAsia="Arial" w:hAnsi="Arial" w:cs="Arial"/>
        <w:color w:val="808080"/>
        <w:sz w:val="20"/>
      </w:rPr>
      <w:t xml:space="preserve"> </w:t>
    </w:r>
    <w:r w:rsidR="00D76D06">
      <w:rPr>
        <w:rFonts w:ascii="Arial" w:hAnsi="Arial" w:cs="Arial"/>
        <w:color w:val="808080"/>
        <w:sz w:val="20"/>
      </w:rPr>
      <w:t>T</w:t>
    </w:r>
    <w:r>
      <w:rPr>
        <w:rFonts w:ascii="Arial" w:hAnsi="Arial" w:cs="Arial"/>
        <w:color w:val="808080"/>
        <w:sz w:val="20"/>
      </w:rPr>
      <w:t>elefon</w:t>
    </w:r>
    <w:r w:rsidR="00D76D06">
      <w:rPr>
        <w:rFonts w:ascii="Arial" w:hAnsi="Arial" w:cs="Arial"/>
        <w:color w:val="808080"/>
        <w:sz w:val="20"/>
      </w:rPr>
      <w:t>:</w:t>
    </w:r>
    <w:r>
      <w:rPr>
        <w:rFonts w:ascii="Arial" w:hAnsi="Arial" w:cs="Arial"/>
        <w:color w:val="808080"/>
        <w:sz w:val="20"/>
      </w:rPr>
      <w:t xml:space="preserve"> +420 777 311 108, e-mail: jzatloukal@sportcentrumddm.cz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4DE16" w14:textId="77777777" w:rsidR="006E41A0" w:rsidRDefault="006E41A0">
      <w:r>
        <w:separator/>
      </w:r>
    </w:p>
  </w:footnote>
  <w:footnote w:type="continuationSeparator" w:id="0">
    <w:p w14:paraId="7A9F6C96" w14:textId="77777777" w:rsidR="006E41A0" w:rsidRDefault="006E41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64BF4" w14:textId="7199B9E0" w:rsidR="0091304B" w:rsidRDefault="00255C06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</w:rPr>
      <w:drawing>
        <wp:anchor distT="0" distB="0" distL="114935" distR="114935" simplePos="0" relativeHeight="251657728" behindDoc="0" locked="0" layoutInCell="1" allowOverlap="1" wp14:anchorId="2F7D4E53" wp14:editId="75F275AF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</w:r>
    <w:r w:rsidR="0091304B" w:rsidRPr="00711518">
      <w:rPr>
        <w:rFonts w:ascii="Arial" w:hAnsi="Arial" w:cs="Arial"/>
        <w:color w:val="FF0000"/>
        <w:sz w:val="44"/>
        <w:szCs w:val="44"/>
      </w:rPr>
      <w:t>S</w:t>
    </w:r>
    <w:r w:rsidR="0091304B" w:rsidRPr="00711518">
      <w:rPr>
        <w:rFonts w:ascii="Arial" w:hAnsi="Arial" w:cs="Arial"/>
        <w:color w:val="008080"/>
        <w:sz w:val="40"/>
        <w:szCs w:val="40"/>
      </w:rPr>
      <w:t>PORT</w:t>
    </w:r>
    <w:r w:rsidR="0091304B" w:rsidRPr="00711518">
      <w:rPr>
        <w:rFonts w:ascii="Arial" w:hAnsi="Arial" w:cs="Arial"/>
        <w:color w:val="FF0000"/>
        <w:sz w:val="44"/>
        <w:szCs w:val="44"/>
      </w:rPr>
      <w:t>C</w:t>
    </w:r>
    <w:r w:rsidR="0091304B" w:rsidRPr="00711518">
      <w:rPr>
        <w:rFonts w:ascii="Arial" w:hAnsi="Arial" w:cs="Arial"/>
        <w:color w:val="008080"/>
        <w:sz w:val="40"/>
        <w:szCs w:val="40"/>
      </w:rPr>
      <w:t>ENTRUM</w:t>
    </w:r>
    <w:r w:rsidR="00711518" w:rsidRPr="00711518">
      <w:rPr>
        <w:rFonts w:ascii="Arial" w:hAnsi="Arial" w:cs="Arial"/>
        <w:color w:val="008080"/>
        <w:sz w:val="40"/>
        <w:szCs w:val="40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 w:rsidRPr="00711518">
      <w:rPr>
        <w:rFonts w:ascii="Arial" w:hAnsi="Arial" w:cs="Arial"/>
        <w:color w:val="FF0000"/>
        <w:sz w:val="44"/>
        <w:szCs w:val="44"/>
      </w:rPr>
      <w:t>P</w:t>
    </w:r>
    <w:r w:rsidR="0091304B" w:rsidRPr="00711518">
      <w:rPr>
        <w:rFonts w:ascii="Arial" w:hAnsi="Arial" w:cs="Arial"/>
        <w:color w:val="008080"/>
        <w:sz w:val="40"/>
        <w:szCs w:val="40"/>
      </w:rPr>
      <w:t>ROSTĚJOV</w:t>
    </w:r>
  </w:p>
  <w:p w14:paraId="422C7927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4661A1F8" w14:textId="3273D4BA" w:rsidR="0091304B" w:rsidRDefault="0091304B" w:rsidP="00516EB9">
    <w:pPr>
      <w:ind w:left="180" w:firstLine="123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>Olympijská 4</w:t>
    </w:r>
    <w:r w:rsidR="00516EB9">
      <w:rPr>
        <w:rFonts w:ascii="Arial" w:hAnsi="Arial" w:cs="Arial"/>
        <w:sz w:val="22"/>
        <w:szCs w:val="22"/>
      </w:rPr>
      <w:t>228/4</w:t>
    </w:r>
    <w:r>
      <w:rPr>
        <w:rFonts w:ascii="Arial" w:hAnsi="Arial" w:cs="Arial"/>
        <w:sz w:val="22"/>
        <w:szCs w:val="22"/>
      </w:rPr>
      <w:t xml:space="preserve">, 796 </w:t>
    </w:r>
    <w:proofErr w:type="gramStart"/>
    <w:r>
      <w:rPr>
        <w:rFonts w:ascii="Arial" w:hAnsi="Arial" w:cs="Arial"/>
        <w:sz w:val="22"/>
        <w:szCs w:val="22"/>
      </w:rPr>
      <w:t>01  Prostějov</w:t>
    </w:r>
    <w:proofErr w:type="gramEnd"/>
    <w:r>
      <w:rPr>
        <w:rFonts w:ascii="Arial" w:hAnsi="Arial" w:cs="Arial"/>
        <w:sz w:val="22"/>
        <w:szCs w:val="22"/>
      </w:rPr>
      <w:t>, tel.: +420</w:t>
    </w:r>
    <w:r w:rsidR="00D76D06">
      <w:rPr>
        <w:rFonts w:ascii="Arial" w:hAnsi="Arial" w:cs="Arial"/>
        <w:sz w:val="22"/>
        <w:szCs w:val="22"/>
      </w:rPr>
      <w:t> 730 805 143</w:t>
    </w:r>
    <w:r>
      <w:rPr>
        <w:rFonts w:ascii="Arial" w:hAnsi="Arial" w:cs="Arial"/>
        <w:sz w:val="22"/>
        <w:szCs w:val="22"/>
      </w:rPr>
      <w:t>, +420</w:t>
    </w:r>
    <w:r w:rsidR="00D76D06">
      <w:rPr>
        <w:rFonts w:ascii="Arial" w:hAnsi="Arial" w:cs="Arial"/>
        <w:sz w:val="22"/>
        <w:szCs w:val="22"/>
      </w:rPr>
      <w:t> 730 805 144</w:t>
    </w:r>
    <w:r>
      <w:rPr>
        <w:rFonts w:ascii="Arial" w:hAnsi="Arial" w:cs="Arial"/>
        <w:sz w:val="22"/>
        <w:szCs w:val="22"/>
      </w:rPr>
      <w:t xml:space="preserve"> (</w:t>
    </w:r>
    <w:proofErr w:type="gramStart"/>
    <w:r>
      <w:rPr>
        <w:rFonts w:ascii="Arial" w:hAnsi="Arial" w:cs="Arial"/>
        <w:sz w:val="22"/>
        <w:szCs w:val="22"/>
      </w:rPr>
      <w:t>Vápenice)</w:t>
    </w:r>
    <w:r w:rsidR="00516EB9">
      <w:rPr>
        <w:rFonts w:ascii="Arial" w:hAnsi="Arial" w:cs="Arial"/>
        <w:sz w:val="22"/>
        <w:szCs w:val="22"/>
      </w:rPr>
      <w:t xml:space="preserve">   </w:t>
    </w:r>
    <w:proofErr w:type="gramEnd"/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2A8F9038" w14:textId="1726CA26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609C881D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D75F8"/>
    <w:multiLevelType w:val="singleLevel"/>
    <w:tmpl w:val="040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1739235">
    <w:abstractNumId w:val="2"/>
  </w:num>
  <w:num w:numId="2" w16cid:durableId="1273129287">
    <w:abstractNumId w:val="1"/>
  </w:num>
  <w:num w:numId="3" w16cid:durableId="511652418">
    <w:abstractNumId w:val="0"/>
  </w:num>
  <w:num w:numId="4" w16cid:durableId="1091004032">
    <w:abstractNumId w:val="3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7D6"/>
    <w:rsid w:val="000C574C"/>
    <w:rsid w:val="001162A9"/>
    <w:rsid w:val="00150BC9"/>
    <w:rsid w:val="001675AD"/>
    <w:rsid w:val="0017658A"/>
    <w:rsid w:val="00184E69"/>
    <w:rsid w:val="00196468"/>
    <w:rsid w:val="001974FF"/>
    <w:rsid w:val="00242F2C"/>
    <w:rsid w:val="00255C06"/>
    <w:rsid w:val="00296F1C"/>
    <w:rsid w:val="002D1740"/>
    <w:rsid w:val="003B5308"/>
    <w:rsid w:val="003E2A70"/>
    <w:rsid w:val="00516EB9"/>
    <w:rsid w:val="006324E7"/>
    <w:rsid w:val="006A1AA6"/>
    <w:rsid w:val="006A3D63"/>
    <w:rsid w:val="006E41A0"/>
    <w:rsid w:val="007107E7"/>
    <w:rsid w:val="00711518"/>
    <w:rsid w:val="00722DDA"/>
    <w:rsid w:val="00770454"/>
    <w:rsid w:val="007A4FAD"/>
    <w:rsid w:val="007A689D"/>
    <w:rsid w:val="008A0E0C"/>
    <w:rsid w:val="0091304B"/>
    <w:rsid w:val="00914851"/>
    <w:rsid w:val="00962DD5"/>
    <w:rsid w:val="00970661"/>
    <w:rsid w:val="00994DEF"/>
    <w:rsid w:val="009A0970"/>
    <w:rsid w:val="009C3BB0"/>
    <w:rsid w:val="00A746AE"/>
    <w:rsid w:val="00B67F5D"/>
    <w:rsid w:val="00BA477D"/>
    <w:rsid w:val="00BF5C1E"/>
    <w:rsid w:val="00C379F7"/>
    <w:rsid w:val="00C4004D"/>
    <w:rsid w:val="00C64646"/>
    <w:rsid w:val="00C964A4"/>
    <w:rsid w:val="00CC5DA0"/>
    <w:rsid w:val="00CD464C"/>
    <w:rsid w:val="00D458F7"/>
    <w:rsid w:val="00D537D6"/>
    <w:rsid w:val="00D61EE0"/>
    <w:rsid w:val="00D76D06"/>
    <w:rsid w:val="00E17B14"/>
    <w:rsid w:val="00F469F3"/>
    <w:rsid w:val="00F82611"/>
    <w:rsid w:val="00FD366B"/>
    <w:rsid w:val="00FE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26A225C"/>
  <w15:chartTrackingRefBased/>
  <w15:docId w15:val="{F26D6EAA-DA20-47F7-AE31-BF462CFEC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456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3141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SC-DDM</dc:title>
  <dc:subject/>
  <dc:creator>SC-DDM</dc:creator>
  <cp:keywords/>
  <dc:description/>
  <cp:lastModifiedBy>Martina Koudelková</cp:lastModifiedBy>
  <cp:revision>3</cp:revision>
  <cp:lastPrinted>2014-10-29T18:27:00Z</cp:lastPrinted>
  <dcterms:created xsi:type="dcterms:W3CDTF">2025-09-11T14:01:00Z</dcterms:created>
  <dcterms:modified xsi:type="dcterms:W3CDTF">2025-09-11T14:01:00Z</dcterms:modified>
</cp:coreProperties>
</file>