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6D9D2CB" w14:textId="62010193" w:rsidR="001974FF" w:rsidRPr="001974FF" w:rsidRDefault="001974FF" w:rsidP="001974FF">
      <w:pPr>
        <w:rPr>
          <w:rFonts w:ascii="Arial" w:hAnsi="Arial" w:cs="Arial"/>
          <w:b/>
          <w:sz w:val="22"/>
          <w:szCs w:val="22"/>
          <w:u w:val="single"/>
        </w:rPr>
      </w:pPr>
      <w:r w:rsidRPr="001974FF">
        <w:rPr>
          <w:rFonts w:ascii="Arial" w:hAnsi="Arial" w:cs="Arial"/>
          <w:b/>
          <w:sz w:val="22"/>
          <w:szCs w:val="22"/>
          <w:u w:val="single"/>
        </w:rPr>
        <w:t>BOZP KERAMIKA</w:t>
      </w:r>
      <w:r w:rsidR="00660949">
        <w:rPr>
          <w:rFonts w:ascii="Arial" w:hAnsi="Arial" w:cs="Arial"/>
          <w:b/>
          <w:sz w:val="22"/>
          <w:szCs w:val="22"/>
          <w:u w:val="single"/>
        </w:rPr>
        <w:t xml:space="preserve"> POD STROMEČEK</w:t>
      </w:r>
      <w:r w:rsidRPr="001974FF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2D78973B" w14:textId="77777777" w:rsidR="001974FF" w:rsidRPr="001974FF" w:rsidRDefault="001974FF" w:rsidP="001974FF">
      <w:pPr>
        <w:rPr>
          <w:rFonts w:ascii="Arial" w:hAnsi="Arial" w:cs="Arial"/>
          <w:b/>
          <w:sz w:val="22"/>
          <w:szCs w:val="22"/>
          <w:u w:val="single"/>
        </w:rPr>
      </w:pPr>
    </w:p>
    <w:p w14:paraId="064E71FA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klient se řídí provozním a návštěvním řádem SC-DDM, chrání zdraví své i ostatních </w:t>
      </w:r>
    </w:p>
    <w:p w14:paraId="0A773880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zákaz požívání alkoholu a omamných a návykových látek a běhání po dílně</w:t>
      </w:r>
    </w:p>
    <w:p w14:paraId="1ABF2E37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při rozlití barvy nebo vody – ihned vytřít podlahu do sucha, hrozí uklouznutí</w:t>
      </w:r>
    </w:p>
    <w:p w14:paraId="335CB1CC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s ostrými nástroji dbát opatrnosti, nepobíhat, nešermovat, přenášet špicí dolů v pěsti</w:t>
      </w:r>
    </w:p>
    <w:p w14:paraId="061DB355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elektrické přístroje, pec na keramiku zapíná a vypíná pouze vedoucí</w:t>
      </w:r>
    </w:p>
    <w:p w14:paraId="3C757DA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výrobky, knihy, šablony, vzorky zapůjčuje pouze vedoucí </w:t>
      </w:r>
    </w:p>
    <w:p w14:paraId="026224DF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práce jen s hlínou pořadatele, nevynášet, výpal výrobků pouze z aktuální akce</w:t>
      </w:r>
    </w:p>
    <w:p w14:paraId="0A2D3124" w14:textId="77777777" w:rsidR="001974FF" w:rsidRPr="001974FF" w:rsidRDefault="001974FF" w:rsidP="001974FF">
      <w:pPr>
        <w:rPr>
          <w:rFonts w:ascii="Arial" w:hAnsi="Arial" w:cs="Arial"/>
          <w:sz w:val="22"/>
          <w:szCs w:val="22"/>
        </w:rPr>
      </w:pPr>
    </w:p>
    <w:p w14:paraId="02C2F96B" w14:textId="77777777" w:rsidR="001974FF" w:rsidRPr="001974FF" w:rsidRDefault="001974FF" w:rsidP="001974FF">
      <w:pPr>
        <w:rPr>
          <w:rFonts w:ascii="Arial" w:hAnsi="Arial" w:cs="Arial"/>
          <w:b/>
          <w:sz w:val="22"/>
          <w:szCs w:val="22"/>
          <w:u w:val="single"/>
        </w:rPr>
      </w:pPr>
      <w:r w:rsidRPr="001974FF">
        <w:rPr>
          <w:rFonts w:ascii="Arial" w:hAnsi="Arial" w:cs="Arial"/>
          <w:b/>
          <w:sz w:val="22"/>
          <w:szCs w:val="22"/>
          <w:u w:val="single"/>
        </w:rPr>
        <w:t>vyrábění:</w:t>
      </w:r>
    </w:p>
    <w:p w14:paraId="0CE71EFC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připravit pracovní nástroje a </w:t>
      </w:r>
      <w:proofErr w:type="gramStart"/>
      <w:r w:rsidRPr="001974FF">
        <w:rPr>
          <w:rFonts w:ascii="Arial" w:hAnsi="Arial" w:cs="Arial"/>
          <w:sz w:val="22"/>
          <w:szCs w:val="22"/>
        </w:rPr>
        <w:t>podložku - pracovní</w:t>
      </w:r>
      <w:proofErr w:type="gramEnd"/>
      <w:r w:rsidRPr="001974FF">
        <w:rPr>
          <w:rFonts w:ascii="Arial" w:hAnsi="Arial" w:cs="Arial"/>
          <w:sz w:val="22"/>
          <w:szCs w:val="22"/>
        </w:rPr>
        <w:t xml:space="preserve"> hadr ze sušáku, nebo z kontejneru </w:t>
      </w:r>
    </w:p>
    <w:p w14:paraId="199C58B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vhodný druh hlíny, množství a pracovní postup určí vedoucí</w:t>
      </w:r>
    </w:p>
    <w:p w14:paraId="1E03F34D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nejprve zpracovat hlínu z kyblíku (zavírat </w:t>
      </w:r>
      <w:proofErr w:type="gramStart"/>
      <w:r w:rsidRPr="001974FF">
        <w:rPr>
          <w:rFonts w:ascii="Arial" w:hAnsi="Arial" w:cs="Arial"/>
          <w:sz w:val="22"/>
          <w:szCs w:val="22"/>
        </w:rPr>
        <w:t>víko</w:t>
      </w:r>
      <w:proofErr w:type="gramEnd"/>
      <w:r w:rsidRPr="001974FF">
        <w:rPr>
          <w:rFonts w:ascii="Arial" w:hAnsi="Arial" w:cs="Arial"/>
          <w:sz w:val="22"/>
          <w:szCs w:val="22"/>
        </w:rPr>
        <w:t xml:space="preserve"> aby nevysychala)</w:t>
      </w:r>
    </w:p>
    <w:p w14:paraId="18998AF3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otevření nového balíku povoluje vedoucí</w:t>
      </w:r>
    </w:p>
    <w:p w14:paraId="55745E3F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maximální povolená výška hotového výrobku – dle výšky přenosky na stohování </w:t>
      </w:r>
    </w:p>
    <w:p w14:paraId="6C508C2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maximální povolená rozloha výrobku – pouze plocha podkladové šamotové destičky </w:t>
      </w:r>
    </w:p>
    <w:p w14:paraId="691D71E8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maximální povolená váha hotového výrobku – 1/</w:t>
      </w:r>
      <w:proofErr w:type="gramStart"/>
      <w:r w:rsidRPr="001974FF">
        <w:rPr>
          <w:rFonts w:ascii="Arial" w:hAnsi="Arial" w:cs="Arial"/>
          <w:sz w:val="22"/>
          <w:szCs w:val="22"/>
        </w:rPr>
        <w:t>2kg</w:t>
      </w:r>
      <w:proofErr w:type="gramEnd"/>
      <w:r w:rsidRPr="001974FF">
        <w:rPr>
          <w:rFonts w:ascii="Arial" w:hAnsi="Arial" w:cs="Arial"/>
          <w:sz w:val="22"/>
          <w:szCs w:val="22"/>
        </w:rPr>
        <w:t xml:space="preserve"> na 1 kroužek (akci)</w:t>
      </w:r>
    </w:p>
    <w:p w14:paraId="29A7C4E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výrobky přesahující stanovené rozměry nebudou vypáleny a hlína bude recyklována</w:t>
      </w:r>
    </w:p>
    <w:p w14:paraId="24396973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doporučená tloušťka plátu a stěn výrobků cca 0,</w:t>
      </w:r>
      <w:proofErr w:type="gramStart"/>
      <w:r w:rsidRPr="001974FF">
        <w:rPr>
          <w:rFonts w:ascii="Arial" w:hAnsi="Arial" w:cs="Arial"/>
          <w:sz w:val="22"/>
          <w:szCs w:val="22"/>
        </w:rPr>
        <w:t>5cm - 1cm</w:t>
      </w:r>
      <w:proofErr w:type="gramEnd"/>
      <w:r w:rsidRPr="001974FF">
        <w:rPr>
          <w:rFonts w:ascii="Arial" w:hAnsi="Arial" w:cs="Arial"/>
          <w:sz w:val="22"/>
          <w:szCs w:val="22"/>
        </w:rPr>
        <w:t xml:space="preserve"> dle velikosti výrobku</w:t>
      </w:r>
    </w:p>
    <w:p w14:paraId="498F159A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z výrobku odstranit všechny vzduchové bubliny, rozválený plát propíchat bodlem</w:t>
      </w:r>
    </w:p>
    <w:p w14:paraId="113C90F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dutému výrobku vyvrtat otvor, dutiny při výpalu roztrhnou výrobek a poškodí ostatní</w:t>
      </w:r>
    </w:p>
    <w:p w14:paraId="5B91E2F1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malé části přilepit k výrobku po celé délce, odstávající části upadnou v průběhu sušení </w:t>
      </w:r>
    </w:p>
    <w:p w14:paraId="06BC0C8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při lepení dílů zdrsnit povrch částí, šlikr nanést, přitlačit díly k sobě, utřít přebytečný šlikr </w:t>
      </w:r>
    </w:p>
    <w:p w14:paraId="77392367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nový šlikr na lepení vyrobit zalitím suché hlíny horkou vodou</w:t>
      </w:r>
    </w:p>
    <w:p w14:paraId="6610257F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nedodělané výrobky zabalit do mokré látky a igelitu do bedny skupiny (nevypalují se)</w:t>
      </w:r>
    </w:p>
    <w:p w14:paraId="147B5560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výrobek čitelně podepsat včetně čísla skupiny a uložit úsporně na pec, nebo do přepravky </w:t>
      </w:r>
    </w:p>
    <w:p w14:paraId="5A870E5A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zbytky hlíny zpracovat do pevné hroudy (koule) a vrátit do kyblíku</w:t>
      </w:r>
    </w:p>
    <w:p w14:paraId="0A3E81AB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hliněnou kaši od hrnčířského kruhu přelít do šlikru, umýt kruh, obkladačky, zem, židli</w:t>
      </w:r>
    </w:p>
    <w:p w14:paraId="1B0130F9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vrátit misky se šlikrem na odkládací stolek, umýt všechny pomůcky a vrátit na své místo </w:t>
      </w:r>
    </w:p>
    <w:p w14:paraId="17C08E9C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štětce štětinami nahoru, nože, jehly ostřím dolů, dřevěné válečky nemáčet – praskají</w:t>
      </w:r>
    </w:p>
    <w:p w14:paraId="512BBB75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vyprat pracovní plátno a rozložit rovně na sušák, umýt stůl a židli mokrou hadrou </w:t>
      </w:r>
    </w:p>
    <w:p w14:paraId="15C3479B" w14:textId="77777777" w:rsidR="001974FF" w:rsidRPr="001974FF" w:rsidRDefault="001974FF" w:rsidP="001974FF">
      <w:pPr>
        <w:rPr>
          <w:rFonts w:ascii="Arial" w:hAnsi="Arial" w:cs="Arial"/>
          <w:sz w:val="22"/>
          <w:szCs w:val="22"/>
        </w:rPr>
      </w:pPr>
    </w:p>
    <w:p w14:paraId="7F9EBF73" w14:textId="77777777" w:rsidR="001974FF" w:rsidRPr="001974FF" w:rsidRDefault="001974FF" w:rsidP="001974FF">
      <w:pPr>
        <w:rPr>
          <w:rFonts w:ascii="Arial" w:hAnsi="Arial" w:cs="Arial"/>
          <w:b/>
          <w:sz w:val="22"/>
          <w:szCs w:val="22"/>
          <w:u w:val="single"/>
        </w:rPr>
      </w:pPr>
      <w:r w:rsidRPr="001974FF">
        <w:rPr>
          <w:rFonts w:ascii="Arial" w:hAnsi="Arial" w:cs="Arial"/>
          <w:b/>
          <w:sz w:val="22"/>
          <w:szCs w:val="22"/>
          <w:u w:val="single"/>
        </w:rPr>
        <w:t>glazování:</w:t>
      </w:r>
    </w:p>
    <w:p w14:paraId="08239D2F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vyskládat vypálené výrobky z pece, naložit suché výrobky do pece</w:t>
      </w:r>
    </w:p>
    <w:p w14:paraId="5951D808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na glazování přinést misku s vodou na vymývání štětce</w:t>
      </w:r>
    </w:p>
    <w:p w14:paraId="33D9A172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vždy si vzít pouze 1 glazuru, po použití vymáchat štětec (ušpiní další glazuru, nádobu otřít vlhkým hadříkem, zašroubovat jemně víčko, vrátit glazuru na své místo podle barvy </w:t>
      </w:r>
    </w:p>
    <w:p w14:paraId="3F135387" w14:textId="77777777" w:rsidR="001974FF" w:rsidRPr="001974FF" w:rsidRDefault="001974FF" w:rsidP="001974FF">
      <w:p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poté je možné si vybrat další </w:t>
      </w:r>
      <w:proofErr w:type="gramStart"/>
      <w:r w:rsidRPr="001974FF">
        <w:rPr>
          <w:rFonts w:ascii="Arial" w:hAnsi="Arial" w:cs="Arial"/>
          <w:sz w:val="22"/>
          <w:szCs w:val="22"/>
        </w:rPr>
        <w:t>glazuru - neblokovat</w:t>
      </w:r>
      <w:proofErr w:type="gramEnd"/>
      <w:r w:rsidRPr="001974FF">
        <w:rPr>
          <w:rFonts w:ascii="Arial" w:hAnsi="Arial" w:cs="Arial"/>
          <w:sz w:val="22"/>
          <w:szCs w:val="22"/>
        </w:rPr>
        <w:t xml:space="preserve"> barvy dalším účastníkům</w:t>
      </w:r>
    </w:p>
    <w:p w14:paraId="637835F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spodní část naglazovaného výrobku omýt mokrou houbou (zbytky se přilepí v peci)</w:t>
      </w:r>
    </w:p>
    <w:p w14:paraId="15BB08FE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očištěné výrobky vložit do pece na keramické střípky, případně do přepravky</w:t>
      </w:r>
    </w:p>
    <w:p w14:paraId="4354BDF5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  <w:u w:val="single"/>
        </w:rPr>
        <w:t>glazury s červenou nálepkou</w:t>
      </w:r>
      <w:r w:rsidRPr="001974FF">
        <w:rPr>
          <w:rFonts w:ascii="Arial" w:hAnsi="Arial" w:cs="Arial"/>
          <w:sz w:val="22"/>
          <w:szCs w:val="22"/>
        </w:rPr>
        <w:t xml:space="preserve"> = </w:t>
      </w:r>
      <w:proofErr w:type="gramStart"/>
      <w:r w:rsidRPr="001974FF">
        <w:rPr>
          <w:rFonts w:ascii="Arial" w:hAnsi="Arial" w:cs="Arial"/>
          <w:sz w:val="22"/>
          <w:szCs w:val="22"/>
        </w:rPr>
        <w:t>olovnaté - nepoužívat</w:t>
      </w:r>
      <w:proofErr w:type="gramEnd"/>
      <w:r w:rsidRPr="001974FF">
        <w:rPr>
          <w:rFonts w:ascii="Arial" w:hAnsi="Arial" w:cs="Arial"/>
          <w:sz w:val="22"/>
          <w:szCs w:val="22"/>
        </w:rPr>
        <w:t xml:space="preserve"> do hrnků, misek, květináčů apod.</w:t>
      </w:r>
      <w:proofErr w:type="gramStart"/>
      <w:r w:rsidRPr="001974FF">
        <w:rPr>
          <w:rFonts w:ascii="Arial" w:hAnsi="Arial" w:cs="Arial"/>
          <w:sz w:val="22"/>
          <w:szCs w:val="22"/>
        </w:rPr>
        <w:t>,  glazuru</w:t>
      </w:r>
      <w:proofErr w:type="gramEnd"/>
      <w:r w:rsidRPr="001974FF">
        <w:rPr>
          <w:rFonts w:ascii="Arial" w:hAnsi="Arial" w:cs="Arial"/>
          <w:sz w:val="22"/>
          <w:szCs w:val="22"/>
        </w:rPr>
        <w:t xml:space="preserve"> nepožívat, rukama od glazury neotírat oči, prsty nedávat do úst</w:t>
      </w:r>
    </w:p>
    <w:p w14:paraId="250836FF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  <w:u w:val="single"/>
        </w:rPr>
        <w:t>glazurou se žlutou nálepkou</w:t>
      </w:r>
      <w:r w:rsidRPr="001974FF">
        <w:rPr>
          <w:rFonts w:ascii="Arial" w:hAnsi="Arial" w:cs="Arial"/>
          <w:sz w:val="22"/>
          <w:szCs w:val="22"/>
        </w:rPr>
        <w:t xml:space="preserve"> = na výrobky na slinutí, nepropouští vodu, pro tavení skla</w:t>
      </w:r>
    </w:p>
    <w:p w14:paraId="4732AA0E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po ukončení práce uklidit pracovní místo</w:t>
      </w:r>
    </w:p>
    <w:p w14:paraId="7DB2B79E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umýt dřezy od burelu + obkladačky, vrátit burel pod dřez </w:t>
      </w:r>
    </w:p>
    <w:p w14:paraId="4C3B351D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úklid pracovního místa provádí účastník, kontrolu provádí vedoucí akce</w:t>
      </w:r>
    </w:p>
    <w:p w14:paraId="2B4900D6" w14:textId="441A7A7C" w:rsidR="00994DEF" w:rsidRPr="001974FF" w:rsidRDefault="00994DEF" w:rsidP="001974FF"/>
    <w:sectPr w:rsidR="00994DEF" w:rsidRPr="001974FF">
      <w:headerReference w:type="default" r:id="rId7"/>
      <w:footerReference w:type="default" r:id="rId8"/>
      <w:pgSz w:w="11906" w:h="16838"/>
      <w:pgMar w:top="1417" w:right="746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52EC71" w14:textId="77777777" w:rsidR="0005347A" w:rsidRDefault="0005347A">
      <w:r>
        <w:separator/>
      </w:r>
    </w:p>
  </w:endnote>
  <w:endnote w:type="continuationSeparator" w:id="0">
    <w:p w14:paraId="5381849E" w14:textId="77777777" w:rsidR="0005347A" w:rsidRDefault="00053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261A1" w14:textId="77777777" w:rsidR="0091304B" w:rsidRDefault="0091304B">
    <w:pPr>
      <w:pStyle w:val="Zpat"/>
      <w:jc w:val="center"/>
      <w:rPr>
        <w:rFonts w:ascii="Arial" w:eastAsia="Arial" w:hAnsi="Arial" w:cs="Arial"/>
        <w:color w:val="808080"/>
        <w:sz w:val="20"/>
      </w:rPr>
    </w:pPr>
    <w:r>
      <w:rPr>
        <w:rFonts w:ascii="Arial" w:hAnsi="Arial" w:cs="Arial"/>
        <w:b/>
        <w:color w:val="808080"/>
        <w:sz w:val="20"/>
      </w:rPr>
      <w:t xml:space="preserve">Bc. Jan Zatloukal, </w:t>
    </w:r>
    <w:r>
      <w:rPr>
        <w:rFonts w:ascii="Arial" w:hAnsi="Arial" w:cs="Arial"/>
        <w:color w:val="808080"/>
        <w:sz w:val="20"/>
      </w:rPr>
      <w:t xml:space="preserve">Sportcentrum – DDM, Olympijská 4, 796 </w:t>
    </w:r>
    <w:proofErr w:type="gramStart"/>
    <w:r>
      <w:rPr>
        <w:rFonts w:ascii="Arial" w:hAnsi="Arial" w:cs="Arial"/>
        <w:color w:val="808080"/>
        <w:sz w:val="20"/>
      </w:rPr>
      <w:t>01  PROSTĚJOV</w:t>
    </w:r>
    <w:proofErr w:type="gramEnd"/>
    <w:r>
      <w:rPr>
        <w:rFonts w:ascii="Arial" w:hAnsi="Arial" w:cs="Arial"/>
        <w:color w:val="808080"/>
        <w:sz w:val="20"/>
      </w:rPr>
      <w:t>,</w:t>
    </w:r>
  </w:p>
  <w:p w14:paraId="61E85A18" w14:textId="77777777" w:rsidR="0091304B" w:rsidRDefault="0091304B">
    <w:pPr>
      <w:pStyle w:val="Zpat"/>
      <w:jc w:val="center"/>
    </w:pPr>
    <w:r>
      <w:rPr>
        <w:rFonts w:ascii="Arial" w:eastAsia="Arial" w:hAnsi="Arial" w:cs="Arial"/>
        <w:color w:val="808080"/>
        <w:sz w:val="20"/>
      </w:rPr>
      <w:t xml:space="preserve"> </w:t>
    </w:r>
    <w:r w:rsidR="00D76D06">
      <w:rPr>
        <w:rFonts w:ascii="Arial" w:hAnsi="Arial" w:cs="Arial"/>
        <w:color w:val="808080"/>
        <w:sz w:val="20"/>
      </w:rPr>
      <w:t>T</w:t>
    </w:r>
    <w:r>
      <w:rPr>
        <w:rFonts w:ascii="Arial" w:hAnsi="Arial" w:cs="Arial"/>
        <w:color w:val="808080"/>
        <w:sz w:val="20"/>
      </w:rPr>
      <w:t>elefon</w:t>
    </w:r>
    <w:r w:rsidR="00D76D06">
      <w:rPr>
        <w:rFonts w:ascii="Arial" w:hAnsi="Arial" w:cs="Arial"/>
        <w:color w:val="808080"/>
        <w:sz w:val="20"/>
      </w:rPr>
      <w:t>:</w:t>
    </w:r>
    <w:r>
      <w:rPr>
        <w:rFonts w:ascii="Arial" w:hAnsi="Arial" w:cs="Arial"/>
        <w:color w:val="808080"/>
        <w:sz w:val="20"/>
      </w:rPr>
      <w:t xml:space="preserve"> +420 777 311 108, e-mail: jzatloukal@sportcentrumddm.cz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6F4DC" w14:textId="77777777" w:rsidR="0005347A" w:rsidRDefault="0005347A">
      <w:r>
        <w:separator/>
      </w:r>
    </w:p>
  </w:footnote>
  <w:footnote w:type="continuationSeparator" w:id="0">
    <w:p w14:paraId="2B1DCCFF" w14:textId="77777777" w:rsidR="0005347A" w:rsidRDefault="000534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64BF4" w14:textId="7199B9E0" w:rsidR="0091304B" w:rsidRDefault="00255C06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</w:rPr>
      <w:drawing>
        <wp:anchor distT="0" distB="0" distL="114935" distR="114935" simplePos="0" relativeHeight="251657728" behindDoc="0" locked="0" layoutInCell="1" allowOverlap="1" wp14:anchorId="2F7D4E53" wp14:editId="75F275AF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04B">
      <w:rPr>
        <w:rFonts w:ascii="Arial" w:hAnsi="Arial" w:cs="Arial"/>
        <w:color w:val="FF0000"/>
        <w:sz w:val="48"/>
        <w:szCs w:val="48"/>
      </w:rPr>
      <w:tab/>
    </w:r>
    <w:r w:rsidR="0091304B" w:rsidRPr="00711518">
      <w:rPr>
        <w:rFonts w:ascii="Arial" w:hAnsi="Arial" w:cs="Arial"/>
        <w:color w:val="FF0000"/>
        <w:sz w:val="44"/>
        <w:szCs w:val="44"/>
      </w:rPr>
      <w:t>S</w:t>
    </w:r>
    <w:r w:rsidR="0091304B" w:rsidRPr="00711518">
      <w:rPr>
        <w:rFonts w:ascii="Arial" w:hAnsi="Arial" w:cs="Arial"/>
        <w:color w:val="008080"/>
        <w:sz w:val="40"/>
        <w:szCs w:val="40"/>
      </w:rPr>
      <w:t>PORT</w:t>
    </w:r>
    <w:r w:rsidR="0091304B" w:rsidRPr="00711518">
      <w:rPr>
        <w:rFonts w:ascii="Arial" w:hAnsi="Arial" w:cs="Arial"/>
        <w:color w:val="FF0000"/>
        <w:sz w:val="44"/>
        <w:szCs w:val="44"/>
      </w:rPr>
      <w:t>C</w:t>
    </w:r>
    <w:r w:rsidR="0091304B" w:rsidRPr="00711518">
      <w:rPr>
        <w:rFonts w:ascii="Arial" w:hAnsi="Arial" w:cs="Arial"/>
        <w:color w:val="008080"/>
        <w:sz w:val="40"/>
        <w:szCs w:val="40"/>
      </w:rPr>
      <w:t>ENTRUM</w:t>
    </w:r>
    <w:r w:rsidR="00711518" w:rsidRPr="00711518">
      <w:rPr>
        <w:rFonts w:ascii="Arial" w:hAnsi="Arial" w:cs="Arial"/>
        <w:color w:val="008080"/>
        <w:sz w:val="40"/>
        <w:szCs w:val="40"/>
      </w:rPr>
      <w:t xml:space="preserve"> –</w:t>
    </w:r>
    <w:r w:rsidR="0091304B">
      <w:rPr>
        <w:rFonts w:ascii="Arial" w:hAnsi="Arial" w:cs="Arial"/>
        <w:color w:val="008080"/>
        <w:sz w:val="44"/>
      </w:rPr>
      <w:t xml:space="preserve"> </w:t>
    </w:r>
    <w:r w:rsidR="0091304B">
      <w:rPr>
        <w:rFonts w:ascii="Arial" w:hAnsi="Arial" w:cs="Arial"/>
        <w:color w:val="FF0000"/>
        <w:sz w:val="22"/>
        <w:szCs w:val="22"/>
      </w:rPr>
      <w:t>dům dětí a mládeže</w:t>
    </w:r>
    <w:r w:rsidR="0091304B">
      <w:rPr>
        <w:rFonts w:ascii="Arial" w:hAnsi="Arial" w:cs="Arial"/>
        <w:color w:val="FF0000"/>
      </w:rPr>
      <w:t xml:space="preserve"> </w:t>
    </w:r>
    <w:r w:rsidR="0091304B" w:rsidRPr="00711518">
      <w:rPr>
        <w:rFonts w:ascii="Arial" w:hAnsi="Arial" w:cs="Arial"/>
        <w:color w:val="FF0000"/>
        <w:sz w:val="44"/>
        <w:szCs w:val="44"/>
      </w:rPr>
      <w:t>P</w:t>
    </w:r>
    <w:r w:rsidR="0091304B" w:rsidRPr="00711518">
      <w:rPr>
        <w:rFonts w:ascii="Arial" w:hAnsi="Arial" w:cs="Arial"/>
        <w:color w:val="008080"/>
        <w:sz w:val="40"/>
        <w:szCs w:val="40"/>
      </w:rPr>
      <w:t>ROSTĚJOV</w:t>
    </w:r>
  </w:p>
  <w:p w14:paraId="422C7927" w14:textId="77777777" w:rsidR="0091304B" w:rsidRDefault="0091304B">
    <w:pPr>
      <w:ind w:left="708" w:firstLine="708"/>
      <w:rPr>
        <w:rFonts w:ascii="Arial" w:hAnsi="Arial" w:cs="Arial"/>
        <w:sz w:val="8"/>
        <w:szCs w:val="8"/>
      </w:rPr>
    </w:pPr>
  </w:p>
  <w:p w14:paraId="4661A1F8" w14:textId="3273D4BA" w:rsidR="0091304B" w:rsidRDefault="0091304B" w:rsidP="00516EB9">
    <w:pPr>
      <w:ind w:left="180" w:firstLine="123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Olympijská 4</w:t>
    </w:r>
    <w:r w:rsidR="00516EB9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 xml:space="preserve">, 796 </w:t>
    </w:r>
    <w:proofErr w:type="gramStart"/>
    <w:r>
      <w:rPr>
        <w:rFonts w:ascii="Arial" w:hAnsi="Arial" w:cs="Arial"/>
        <w:sz w:val="22"/>
        <w:szCs w:val="22"/>
      </w:rPr>
      <w:t>01  Prostějov</w:t>
    </w:r>
    <w:proofErr w:type="gramEnd"/>
    <w:r>
      <w:rPr>
        <w:rFonts w:ascii="Arial" w:hAnsi="Arial" w:cs="Arial"/>
        <w:sz w:val="22"/>
        <w:szCs w:val="22"/>
      </w:rPr>
      <w:t>, tel.: +420</w:t>
    </w:r>
    <w:r w:rsidR="00D76D06">
      <w:rPr>
        <w:rFonts w:ascii="Arial" w:hAnsi="Arial" w:cs="Arial"/>
        <w:sz w:val="22"/>
        <w:szCs w:val="22"/>
      </w:rPr>
      <w:t> 730 805 143</w:t>
    </w:r>
    <w:r>
      <w:rPr>
        <w:rFonts w:ascii="Arial" w:hAnsi="Arial" w:cs="Arial"/>
        <w:sz w:val="22"/>
        <w:szCs w:val="22"/>
      </w:rPr>
      <w:t>, +420</w:t>
    </w:r>
    <w:r w:rsidR="00D76D06">
      <w:rPr>
        <w:rFonts w:ascii="Arial" w:hAnsi="Arial" w:cs="Arial"/>
        <w:sz w:val="22"/>
        <w:szCs w:val="22"/>
      </w:rPr>
      <w:t> 730 805 144</w:t>
    </w:r>
    <w:r>
      <w:rPr>
        <w:rFonts w:ascii="Arial" w:hAnsi="Arial" w:cs="Arial"/>
        <w:sz w:val="22"/>
        <w:szCs w:val="22"/>
      </w:rPr>
      <w:t xml:space="preserve"> (</w:t>
    </w:r>
    <w:proofErr w:type="gramStart"/>
    <w:r>
      <w:rPr>
        <w:rFonts w:ascii="Arial" w:hAnsi="Arial" w:cs="Arial"/>
        <w:sz w:val="22"/>
        <w:szCs w:val="22"/>
      </w:rPr>
      <w:t>Vápenice)</w:t>
    </w:r>
    <w:r w:rsidR="00516EB9">
      <w:rPr>
        <w:rFonts w:ascii="Arial" w:hAnsi="Arial" w:cs="Arial"/>
        <w:sz w:val="22"/>
        <w:szCs w:val="22"/>
      </w:rPr>
      <w:t xml:space="preserve">   </w:t>
    </w:r>
    <w:proofErr w:type="gramEnd"/>
    <w:r>
      <w:rPr>
        <w:rFonts w:ascii="Arial" w:hAnsi="Arial" w:cs="Arial"/>
        <w:sz w:val="22"/>
        <w:szCs w:val="22"/>
      </w:rPr>
      <w:t xml:space="preserve">e-mail: </w:t>
    </w:r>
    <w:r w:rsidR="009C3BB0">
      <w:rPr>
        <w:rFonts w:ascii="Arial" w:hAnsi="Arial" w:cs="Arial"/>
        <w:sz w:val="22"/>
        <w:szCs w:val="22"/>
      </w:rPr>
      <w:t>podatelna</w:t>
    </w:r>
    <w:r>
      <w:rPr>
        <w:rFonts w:ascii="Arial" w:hAnsi="Arial" w:cs="Arial"/>
        <w:sz w:val="22"/>
        <w:szCs w:val="22"/>
      </w:rPr>
      <w:t>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2A8F9038" w14:textId="1726CA26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609C881D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6D75F8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31739235">
    <w:abstractNumId w:val="2"/>
  </w:num>
  <w:num w:numId="2" w16cid:durableId="1273129287">
    <w:abstractNumId w:val="1"/>
  </w:num>
  <w:num w:numId="3" w16cid:durableId="511652418">
    <w:abstractNumId w:val="0"/>
  </w:num>
  <w:num w:numId="4" w16cid:durableId="10910040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7D6"/>
    <w:rsid w:val="0005347A"/>
    <w:rsid w:val="000C574C"/>
    <w:rsid w:val="001162A9"/>
    <w:rsid w:val="00150BC9"/>
    <w:rsid w:val="001675AD"/>
    <w:rsid w:val="0017658A"/>
    <w:rsid w:val="00184E69"/>
    <w:rsid w:val="00196468"/>
    <w:rsid w:val="001974FF"/>
    <w:rsid w:val="00242F2C"/>
    <w:rsid w:val="00255C06"/>
    <w:rsid w:val="00296F1C"/>
    <w:rsid w:val="002D1740"/>
    <w:rsid w:val="003B5308"/>
    <w:rsid w:val="003E2A70"/>
    <w:rsid w:val="00516EB9"/>
    <w:rsid w:val="005B7F54"/>
    <w:rsid w:val="006324E7"/>
    <w:rsid w:val="00660949"/>
    <w:rsid w:val="006A1AA6"/>
    <w:rsid w:val="006A3D63"/>
    <w:rsid w:val="006E41A0"/>
    <w:rsid w:val="007107E7"/>
    <w:rsid w:val="00711518"/>
    <w:rsid w:val="00722DDA"/>
    <w:rsid w:val="00770454"/>
    <w:rsid w:val="007A4FAD"/>
    <w:rsid w:val="007A689D"/>
    <w:rsid w:val="008A0E0C"/>
    <w:rsid w:val="0091304B"/>
    <w:rsid w:val="00914851"/>
    <w:rsid w:val="00962DD5"/>
    <w:rsid w:val="00970661"/>
    <w:rsid w:val="00994DEF"/>
    <w:rsid w:val="009A0970"/>
    <w:rsid w:val="009C3BB0"/>
    <w:rsid w:val="00A746AE"/>
    <w:rsid w:val="00B67F5D"/>
    <w:rsid w:val="00BA477D"/>
    <w:rsid w:val="00BF5C1E"/>
    <w:rsid w:val="00C379F7"/>
    <w:rsid w:val="00C4004D"/>
    <w:rsid w:val="00C64646"/>
    <w:rsid w:val="00C964A4"/>
    <w:rsid w:val="00CC5DA0"/>
    <w:rsid w:val="00CD464C"/>
    <w:rsid w:val="00D458F7"/>
    <w:rsid w:val="00D537D6"/>
    <w:rsid w:val="00D61EE0"/>
    <w:rsid w:val="00D76D06"/>
    <w:rsid w:val="00E17B14"/>
    <w:rsid w:val="00F469F3"/>
    <w:rsid w:val="00F82611"/>
    <w:rsid w:val="00FD366B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26A225C"/>
  <w15:chartTrackingRefBased/>
  <w15:docId w15:val="{F26D6EAA-DA20-47F7-AE31-BF462CFEC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456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SC-DDM</dc:title>
  <dc:subject/>
  <dc:creator>SC-DDM</dc:creator>
  <cp:keywords/>
  <dc:description/>
  <cp:lastModifiedBy>Martina Koudelková</cp:lastModifiedBy>
  <cp:revision>4</cp:revision>
  <cp:lastPrinted>2014-10-29T18:27:00Z</cp:lastPrinted>
  <dcterms:created xsi:type="dcterms:W3CDTF">2025-09-11T14:01:00Z</dcterms:created>
  <dcterms:modified xsi:type="dcterms:W3CDTF">2025-09-26T09:45:00Z</dcterms:modified>
</cp:coreProperties>
</file>