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B2F5EB0" w14:textId="32B5A3E9" w:rsidR="00E64DCC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BOZP KERAMIKA</w:t>
      </w:r>
      <w:r w:rsidR="004419BC">
        <w:rPr>
          <w:rFonts w:ascii="Arial" w:hAnsi="Arial" w:cs="Arial"/>
          <w:b/>
          <w:sz w:val="22"/>
          <w:szCs w:val="22"/>
          <w:u w:val="single"/>
        </w:rPr>
        <w:t xml:space="preserve"> PRO MAMINKY</w:t>
      </w:r>
      <w:r w:rsidR="00660949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46D9D2CB" w14:textId="7EB1845A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2D78973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</w:p>
    <w:p w14:paraId="064E71F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klient se řídí provozním a návštěvním řádem SC-DDM, chrání zdraví své i ostatních </w:t>
      </w:r>
    </w:p>
    <w:p w14:paraId="0A77388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zákaz požívání alkoholu a omamných a návykových látek a běhání po dílně</w:t>
      </w:r>
    </w:p>
    <w:p w14:paraId="1ABF2E3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při rozlití barvy nebo vody – ihned vytřít podlahu do sucha, hrozí uklouznutí</w:t>
      </w:r>
    </w:p>
    <w:p w14:paraId="335CB1C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s ostrými nástroji dbát opatrnosti, nepobíhat, nešermovat, přenášet špicí dolů v pěsti</w:t>
      </w:r>
    </w:p>
    <w:p w14:paraId="061DB35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elektrické přístroje, pec na keramiku zapíná a vypíná pouze vedoucí</w:t>
      </w:r>
    </w:p>
    <w:p w14:paraId="3C757DA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výrobky, knihy, šablony, vzorky zapůjčuje pouze vedoucí </w:t>
      </w:r>
    </w:p>
    <w:p w14:paraId="026224D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práce jen s hlínou pořadatele, nevynášet, výpal výrobků pouze z aktuální akce</w:t>
      </w:r>
    </w:p>
    <w:p w14:paraId="0A2D3124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02C2F96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vyrábění:</w:t>
      </w:r>
    </w:p>
    <w:p w14:paraId="0CE71EF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připravit pracovní nástroje a </w:t>
      </w:r>
      <w:proofErr w:type="gramStart"/>
      <w:r w:rsidRPr="001974FF">
        <w:rPr>
          <w:rFonts w:ascii="Arial" w:hAnsi="Arial" w:cs="Arial"/>
          <w:sz w:val="22"/>
          <w:szCs w:val="22"/>
        </w:rPr>
        <w:t>podložku - pracovní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hadr ze sušáku, nebo z kontejneru </w:t>
      </w:r>
    </w:p>
    <w:p w14:paraId="199C58B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vhodný druh hlíny, množství a pracovní postup určí vedoucí</w:t>
      </w:r>
    </w:p>
    <w:p w14:paraId="1E03F34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nejprve zpracovat hlínu z kyblíku (zavírat </w:t>
      </w:r>
      <w:proofErr w:type="gramStart"/>
      <w:r w:rsidRPr="001974FF">
        <w:rPr>
          <w:rFonts w:ascii="Arial" w:hAnsi="Arial" w:cs="Arial"/>
          <w:sz w:val="22"/>
          <w:szCs w:val="22"/>
        </w:rPr>
        <w:t>víko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aby nevysychala)</w:t>
      </w:r>
    </w:p>
    <w:p w14:paraId="18998AF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otevření nového balíku povoluje vedoucí</w:t>
      </w:r>
    </w:p>
    <w:p w14:paraId="55745E3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výška hotového výrobku – dle výšky přenosky na stohování </w:t>
      </w:r>
    </w:p>
    <w:p w14:paraId="6C508C2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rozloha výrobku – pouze plocha podkladové šamotové destičky </w:t>
      </w:r>
    </w:p>
    <w:p w14:paraId="691D71E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maximální povolená váha hotového výrobku – 1/</w:t>
      </w:r>
      <w:proofErr w:type="gramStart"/>
      <w:r w:rsidRPr="001974FF">
        <w:rPr>
          <w:rFonts w:ascii="Arial" w:hAnsi="Arial" w:cs="Arial"/>
          <w:sz w:val="22"/>
          <w:szCs w:val="22"/>
        </w:rPr>
        <w:t>2kg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na 1 kroužek (akci)</w:t>
      </w:r>
    </w:p>
    <w:p w14:paraId="29A7C4E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výrobky přesahující stanovené rozměry nebudou vypáleny a hlína bude recyklována</w:t>
      </w:r>
    </w:p>
    <w:p w14:paraId="2439697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doporučená tloušťka plátu a stěn výrobků cca 0,</w:t>
      </w:r>
      <w:proofErr w:type="gramStart"/>
      <w:r w:rsidRPr="001974FF">
        <w:rPr>
          <w:rFonts w:ascii="Arial" w:hAnsi="Arial" w:cs="Arial"/>
          <w:sz w:val="22"/>
          <w:szCs w:val="22"/>
        </w:rPr>
        <w:t>5cm - 1cm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dle velikosti výrobku</w:t>
      </w:r>
    </w:p>
    <w:p w14:paraId="498F159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 výrobku odstranit všechny vzduchové bubliny, rozválený plát propíchat bodlem</w:t>
      </w:r>
    </w:p>
    <w:p w14:paraId="113C90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dutému výrobku vyvrtat otvor, dutiny při výpalu roztrhnou výrobek a poškodí ostatní</w:t>
      </w:r>
    </w:p>
    <w:p w14:paraId="5B91E2F1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malé části přilepit k výrobku po celé délce, odstávající části upadnou v průběhu sušení </w:t>
      </w:r>
    </w:p>
    <w:p w14:paraId="06BC0C8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 lepení dílů zdrsnit povrch částí, šlikr nanést, přitlačit díly k sobě, utřít přebytečný šlikr </w:t>
      </w:r>
    </w:p>
    <w:p w14:paraId="7739236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nový šlikr na lepení vyrobit zalitím suché hlíny horkou vodou</w:t>
      </w:r>
    </w:p>
    <w:p w14:paraId="6610257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nedodělané výrobky zabalit do mokré látky a igelitu do bedny skupiny (nevypalují se)</w:t>
      </w:r>
    </w:p>
    <w:p w14:paraId="147B556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výrobek čitelně podepsat včetně čísla skupiny a uložit úsporně na pec, nebo do přepravky </w:t>
      </w:r>
    </w:p>
    <w:p w14:paraId="5A870E5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zbytky hlíny zpracovat do pevné hroudy (koule) a vrátit do kyblíku</w:t>
      </w:r>
    </w:p>
    <w:p w14:paraId="0A3E81AB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hliněnou kaši od hrnčířského kruhu přelít do šlikru, umýt kruh, obkladačky, zem, židli</w:t>
      </w:r>
    </w:p>
    <w:p w14:paraId="1B0130F9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vrátit misky se šlikrem na odkládací stolek, umýt všechny pomůcky a vrátit na své místo </w:t>
      </w:r>
    </w:p>
    <w:p w14:paraId="17C08E9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štětce štětinami nahoru, nože, jehly ostřím dolů, dřevěné válečky nemáčet – praskají</w:t>
      </w:r>
    </w:p>
    <w:p w14:paraId="512BBB7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vyprat pracovní plátno a rozložit rovně na sušák, umýt stůl a židli mokrou hadrou </w:t>
      </w:r>
    </w:p>
    <w:p w14:paraId="15C3479B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7F9EBF73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glazování:</w:t>
      </w:r>
    </w:p>
    <w:p w14:paraId="08239D2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vyskládat vypálené výrobky z pece, naložit suché výrobky do pece</w:t>
      </w:r>
    </w:p>
    <w:p w14:paraId="5951D80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na glazování přinést misku s vodou na vymývání štětce</w:t>
      </w:r>
    </w:p>
    <w:p w14:paraId="33D9A172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vždy si vzít pouze 1 glazuru, po použití vymáchat štětec (ušpiní další glazuru, nádobu otřít vlhkým hadříkem, zašroubovat jemně víčko, vrátit glazuru na své místo podle barvy </w:t>
      </w:r>
    </w:p>
    <w:p w14:paraId="3F135387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poté je možné si vybrat další </w:t>
      </w:r>
      <w:proofErr w:type="gramStart"/>
      <w:r w:rsidRPr="001974FF">
        <w:rPr>
          <w:rFonts w:ascii="Arial" w:hAnsi="Arial" w:cs="Arial"/>
          <w:sz w:val="22"/>
          <w:szCs w:val="22"/>
        </w:rPr>
        <w:t>glazuru - neblokovat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barvy dalším účastníkům</w:t>
      </w:r>
    </w:p>
    <w:p w14:paraId="637835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spodní část naglazovaného výrobku omýt mokrou houbou (zbytky se přilepí v peci)</w:t>
      </w:r>
    </w:p>
    <w:p w14:paraId="15BB08F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očištěné výrobky vložit do pece na keramické střípky, případně do přepravky</w:t>
      </w:r>
    </w:p>
    <w:p w14:paraId="4354BDF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glazury s červenou nálepkou</w:t>
      </w:r>
      <w:r w:rsidRPr="001974FF">
        <w:rPr>
          <w:rFonts w:ascii="Arial" w:hAnsi="Arial" w:cs="Arial"/>
          <w:sz w:val="22"/>
          <w:szCs w:val="22"/>
        </w:rPr>
        <w:t xml:space="preserve"> = </w:t>
      </w:r>
      <w:proofErr w:type="gramStart"/>
      <w:r w:rsidRPr="001974FF">
        <w:rPr>
          <w:rFonts w:ascii="Arial" w:hAnsi="Arial" w:cs="Arial"/>
          <w:sz w:val="22"/>
          <w:szCs w:val="22"/>
        </w:rPr>
        <w:t>olovnaté - nepoužívat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do hrnků, misek, květináčů apod.</w:t>
      </w:r>
      <w:proofErr w:type="gramStart"/>
      <w:r w:rsidRPr="001974FF">
        <w:rPr>
          <w:rFonts w:ascii="Arial" w:hAnsi="Arial" w:cs="Arial"/>
          <w:sz w:val="22"/>
          <w:szCs w:val="22"/>
        </w:rPr>
        <w:t>,  glazuru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nepožívat, rukama od glazury neotírat oči, prsty nedávat do úst</w:t>
      </w:r>
    </w:p>
    <w:p w14:paraId="250836F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glazurou se žlutou nálepkou</w:t>
      </w:r>
      <w:r w:rsidRPr="001974FF">
        <w:rPr>
          <w:rFonts w:ascii="Arial" w:hAnsi="Arial" w:cs="Arial"/>
          <w:sz w:val="22"/>
          <w:szCs w:val="22"/>
        </w:rPr>
        <w:t xml:space="preserve"> = na výrobky na slinutí, nepropouští vodu, pro tavení skla</w:t>
      </w:r>
    </w:p>
    <w:p w14:paraId="4732AA0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po ukončení práce uklidit pracovní místo</w:t>
      </w:r>
    </w:p>
    <w:p w14:paraId="7DB2B79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umýt dřezy od burelu + obkladačky, vrátit burel pod dřez </w:t>
      </w:r>
    </w:p>
    <w:p w14:paraId="4C3B351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úklid pracovního místa provádí účastník, kontrolu provádí vedoucí akce</w:t>
      </w:r>
    </w:p>
    <w:p w14:paraId="2B4900D6" w14:textId="441A7A7C" w:rsidR="00994DEF" w:rsidRPr="001974FF" w:rsidRDefault="00994DEF" w:rsidP="001974FF"/>
    <w:sectPr w:rsidR="00994DEF" w:rsidRPr="001974FF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9FA69" w14:textId="77777777" w:rsidR="00804158" w:rsidRDefault="00804158">
      <w:r>
        <w:separator/>
      </w:r>
    </w:p>
  </w:endnote>
  <w:endnote w:type="continuationSeparator" w:id="0">
    <w:p w14:paraId="1A303E3E" w14:textId="77777777" w:rsidR="00804158" w:rsidRDefault="0080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77777777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Jan Zatloukal, </w:t>
    </w:r>
    <w:r>
      <w:rPr>
        <w:rFonts w:ascii="Arial" w:hAnsi="Arial" w:cs="Arial"/>
        <w:color w:val="808080"/>
        <w:sz w:val="20"/>
      </w:rPr>
      <w:t xml:space="preserve">Sportcentrum – DDM, Olympijská 4,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61E85A18" w14:textId="77777777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+420 777 311 108, e-mail: jzatloukal@sportcentrumddm.cz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69F0E2" w14:textId="77777777" w:rsidR="00804158" w:rsidRDefault="00804158">
      <w:r>
        <w:separator/>
      </w:r>
    </w:p>
  </w:footnote>
  <w:footnote w:type="continuationSeparator" w:id="0">
    <w:p w14:paraId="64F4FD91" w14:textId="77777777" w:rsidR="00804158" w:rsidRDefault="00804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D75F8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1739235">
    <w:abstractNumId w:val="2"/>
  </w:num>
  <w:num w:numId="2" w16cid:durableId="1273129287">
    <w:abstractNumId w:val="1"/>
  </w:num>
  <w:num w:numId="3" w16cid:durableId="511652418">
    <w:abstractNumId w:val="0"/>
  </w:num>
  <w:num w:numId="4" w16cid:durableId="1091004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5347A"/>
    <w:rsid w:val="000C574C"/>
    <w:rsid w:val="001162A9"/>
    <w:rsid w:val="00150BC9"/>
    <w:rsid w:val="001675AD"/>
    <w:rsid w:val="0017658A"/>
    <w:rsid w:val="00184E69"/>
    <w:rsid w:val="00196468"/>
    <w:rsid w:val="001974FF"/>
    <w:rsid w:val="00242F2C"/>
    <w:rsid w:val="00255C06"/>
    <w:rsid w:val="002568AE"/>
    <w:rsid w:val="00270AE1"/>
    <w:rsid w:val="00280996"/>
    <w:rsid w:val="00296F1C"/>
    <w:rsid w:val="002D1740"/>
    <w:rsid w:val="003B5308"/>
    <w:rsid w:val="003E2A70"/>
    <w:rsid w:val="004419BC"/>
    <w:rsid w:val="00516EB9"/>
    <w:rsid w:val="005B7F54"/>
    <w:rsid w:val="006324E7"/>
    <w:rsid w:val="00660949"/>
    <w:rsid w:val="006A1AA6"/>
    <w:rsid w:val="006A3D63"/>
    <w:rsid w:val="006D6994"/>
    <w:rsid w:val="006E41A0"/>
    <w:rsid w:val="007107E7"/>
    <w:rsid w:val="00711518"/>
    <w:rsid w:val="00722DDA"/>
    <w:rsid w:val="00770454"/>
    <w:rsid w:val="007A4FAD"/>
    <w:rsid w:val="007A689D"/>
    <w:rsid w:val="00804158"/>
    <w:rsid w:val="008A0E0C"/>
    <w:rsid w:val="0091304B"/>
    <w:rsid w:val="0091445C"/>
    <w:rsid w:val="00914851"/>
    <w:rsid w:val="00962DD5"/>
    <w:rsid w:val="00970661"/>
    <w:rsid w:val="00994DEF"/>
    <w:rsid w:val="009A0970"/>
    <w:rsid w:val="009C3BB0"/>
    <w:rsid w:val="00A746AE"/>
    <w:rsid w:val="00B67F5D"/>
    <w:rsid w:val="00BA477D"/>
    <w:rsid w:val="00BF5C1E"/>
    <w:rsid w:val="00C14FC3"/>
    <w:rsid w:val="00C379F7"/>
    <w:rsid w:val="00C4004D"/>
    <w:rsid w:val="00C64646"/>
    <w:rsid w:val="00C964A4"/>
    <w:rsid w:val="00CC5DA0"/>
    <w:rsid w:val="00CD464C"/>
    <w:rsid w:val="00D458F7"/>
    <w:rsid w:val="00D537D6"/>
    <w:rsid w:val="00D61EE0"/>
    <w:rsid w:val="00D76D06"/>
    <w:rsid w:val="00E17B14"/>
    <w:rsid w:val="00E64DCC"/>
    <w:rsid w:val="00F469F3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456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8</cp:revision>
  <cp:lastPrinted>2014-10-29T18:27:00Z</cp:lastPrinted>
  <dcterms:created xsi:type="dcterms:W3CDTF">2025-09-11T14:01:00Z</dcterms:created>
  <dcterms:modified xsi:type="dcterms:W3CDTF">2025-09-26T12:02:00Z</dcterms:modified>
</cp:coreProperties>
</file>